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1" w:rsidRPr="00E03B6B" w:rsidRDefault="00733781" w:rsidP="00733781">
      <w:pPr>
        <w:ind w:left="5040" w:firstLine="0"/>
        <w:jc w:val="right"/>
        <w:rPr>
          <w:sz w:val="28"/>
          <w:szCs w:val="21"/>
          <w:lang w:val="ro-RO" w:eastAsia="ru-RU"/>
        </w:rPr>
      </w:pPr>
      <w:r w:rsidRPr="00E03B6B">
        <w:rPr>
          <w:sz w:val="28"/>
          <w:szCs w:val="21"/>
          <w:lang w:val="ro-RO" w:eastAsia="ru-RU"/>
        </w:rPr>
        <w:t xml:space="preserve">Anexa nr. 2 </w:t>
      </w:r>
    </w:p>
    <w:p w:rsidR="00733781" w:rsidRPr="00E03B6B" w:rsidRDefault="00733781" w:rsidP="00733781">
      <w:pPr>
        <w:jc w:val="right"/>
        <w:rPr>
          <w:sz w:val="28"/>
          <w:szCs w:val="21"/>
          <w:lang w:val="ro-RO" w:eastAsia="ru-RU"/>
        </w:rPr>
      </w:pPr>
      <w:r>
        <w:rPr>
          <w:sz w:val="28"/>
          <w:szCs w:val="21"/>
          <w:lang w:val="ro-RO" w:eastAsia="ru-RU"/>
        </w:rPr>
        <w:t>la</w:t>
      </w:r>
      <w:r w:rsidRPr="00E03B6B">
        <w:rPr>
          <w:sz w:val="28"/>
          <w:szCs w:val="21"/>
          <w:lang w:val="ro-RO" w:eastAsia="ru-RU"/>
        </w:rPr>
        <w:t xml:space="preserve"> Hotărîrea  Guvernului nr.</w:t>
      </w:r>
      <w:r>
        <w:rPr>
          <w:sz w:val="28"/>
          <w:szCs w:val="21"/>
          <w:lang w:val="ro-RO" w:eastAsia="ru-RU"/>
        </w:rPr>
        <w:t xml:space="preserve"> 270/2019</w:t>
      </w:r>
    </w:p>
    <w:p w:rsidR="00733781" w:rsidRPr="00E03B6B" w:rsidRDefault="00733781" w:rsidP="00733781">
      <w:pPr>
        <w:spacing w:line="240" w:lineRule="atLeast"/>
        <w:ind w:firstLine="0"/>
        <w:rPr>
          <w:b/>
          <w:sz w:val="28"/>
          <w:szCs w:val="24"/>
          <w:lang w:val="ro-RO" w:eastAsia="ru-RU"/>
        </w:rPr>
      </w:pPr>
    </w:p>
    <w:p w:rsidR="00733781" w:rsidRPr="00E03B6B" w:rsidRDefault="00733781" w:rsidP="00733781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E03B6B">
        <w:rPr>
          <w:b/>
          <w:sz w:val="28"/>
          <w:szCs w:val="28"/>
          <w:lang w:val="ro-RO" w:eastAsia="ru-RU"/>
        </w:rPr>
        <w:t>LISTA</w:t>
      </w:r>
    </w:p>
    <w:p w:rsidR="00733781" w:rsidRPr="00E03B6B" w:rsidRDefault="00733781" w:rsidP="00733781">
      <w:pPr>
        <w:ind w:firstLine="0"/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terenurilor</w:t>
      </w:r>
      <w:r w:rsidRPr="00E03B6B">
        <w:rPr>
          <w:b/>
          <w:sz w:val="28"/>
          <w:szCs w:val="28"/>
          <w:lang w:val="ro-RO" w:eastAsia="ru-RU"/>
        </w:rPr>
        <w:t xml:space="preserve">  din categoria </w:t>
      </w:r>
      <w:r>
        <w:rPr>
          <w:b/>
          <w:sz w:val="28"/>
          <w:szCs w:val="28"/>
          <w:lang w:val="ro-RO" w:eastAsia="ru-RU"/>
        </w:rPr>
        <w:t>celor</w:t>
      </w:r>
      <w:r w:rsidRPr="00E03B6B">
        <w:rPr>
          <w:b/>
          <w:sz w:val="28"/>
          <w:szCs w:val="28"/>
          <w:lang w:val="ro-RO" w:eastAsia="ru-RU"/>
        </w:rPr>
        <w:t xml:space="preserve"> cu destinaţie agricolă,</w:t>
      </w:r>
    </w:p>
    <w:p w:rsidR="00733781" w:rsidRPr="00E03B6B" w:rsidRDefault="00733781" w:rsidP="00733781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E03B6B">
        <w:rPr>
          <w:b/>
          <w:sz w:val="28"/>
          <w:szCs w:val="28"/>
          <w:lang w:val="ro-RO" w:eastAsia="ru-RU"/>
        </w:rPr>
        <w:t>proprietate</w:t>
      </w:r>
      <w:r>
        <w:rPr>
          <w:b/>
          <w:sz w:val="28"/>
          <w:szCs w:val="28"/>
          <w:lang w:val="ro-RO" w:eastAsia="ru-RU"/>
        </w:rPr>
        <w:t xml:space="preserve"> </w:t>
      </w:r>
      <w:r w:rsidRPr="00E03B6B">
        <w:rPr>
          <w:b/>
          <w:sz w:val="28"/>
          <w:szCs w:val="28"/>
          <w:lang w:val="ro-RO" w:eastAsia="ru-RU"/>
        </w:rPr>
        <w:t xml:space="preserve">a statului, domeniul public, </w:t>
      </w:r>
      <w:r>
        <w:rPr>
          <w:b/>
          <w:sz w:val="28"/>
          <w:szCs w:val="28"/>
          <w:lang w:val="ro-RO" w:eastAsia="ru-RU"/>
        </w:rPr>
        <w:t>aflate în</w:t>
      </w:r>
      <w:r w:rsidRPr="00E03B6B">
        <w:rPr>
          <w:b/>
          <w:sz w:val="28"/>
          <w:szCs w:val="28"/>
          <w:lang w:val="ro-RO" w:eastAsia="ru-RU"/>
        </w:rPr>
        <w:t xml:space="preserve"> administrarea Agenţiei Proprietăţii</w:t>
      </w:r>
      <w:r>
        <w:rPr>
          <w:b/>
          <w:sz w:val="28"/>
          <w:szCs w:val="28"/>
          <w:lang w:val="ro-RO" w:eastAsia="ru-RU"/>
        </w:rPr>
        <w:t xml:space="preserve"> </w:t>
      </w:r>
      <w:r w:rsidRPr="00E03B6B">
        <w:rPr>
          <w:b/>
          <w:sz w:val="28"/>
          <w:szCs w:val="28"/>
          <w:lang w:val="ro-RO" w:eastAsia="ru-RU"/>
        </w:rPr>
        <w:t>Publice, a căror destinaţie se schimbă  în terenuri  destinate</w:t>
      </w:r>
    </w:p>
    <w:p w:rsidR="00733781" w:rsidRPr="00E03B6B" w:rsidRDefault="00733781" w:rsidP="00733781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E03B6B">
        <w:rPr>
          <w:b/>
          <w:sz w:val="28"/>
          <w:szCs w:val="28"/>
          <w:lang w:val="ro-RO" w:eastAsia="ru-RU"/>
        </w:rPr>
        <w:t>industriei, transporturilor, telecomunicaţiilor şi cu alte  destinaţii speciale</w:t>
      </w:r>
    </w:p>
    <w:p w:rsidR="00733781" w:rsidRPr="00E03B6B" w:rsidRDefault="00733781" w:rsidP="00733781">
      <w:pPr>
        <w:spacing w:line="240" w:lineRule="atLeast"/>
        <w:ind w:firstLine="0"/>
        <w:jc w:val="center"/>
        <w:rPr>
          <w:b/>
          <w:sz w:val="28"/>
          <w:szCs w:val="28"/>
          <w:lang w:val="ro-RO" w:eastAsia="ru-RU"/>
        </w:rPr>
      </w:pPr>
    </w:p>
    <w:p w:rsidR="00733781" w:rsidRPr="00E03B6B" w:rsidRDefault="00733781" w:rsidP="00733781">
      <w:pPr>
        <w:ind w:firstLine="0"/>
        <w:rPr>
          <w:i/>
          <w:sz w:val="26"/>
          <w:szCs w:val="24"/>
          <w:lang w:val="ro-RO" w:eastAsia="ru-RU"/>
        </w:rPr>
      </w:pPr>
      <w:r w:rsidRPr="00E03B6B">
        <w:rPr>
          <w:i/>
          <w:sz w:val="26"/>
          <w:szCs w:val="24"/>
          <w:lang w:val="ro-RO" w:eastAsia="ru-RU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390"/>
        <w:gridCol w:w="4159"/>
      </w:tblGrid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Nr.</w:t>
            </w:r>
          </w:p>
          <w:p w:rsidR="00733781" w:rsidRPr="00E03B6B" w:rsidRDefault="00733781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Numerele cadastrale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Suprafaţa terenurilor </w:t>
            </w:r>
          </w:p>
          <w:p w:rsidR="00733781" w:rsidRPr="00E03B6B" w:rsidRDefault="00733781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(ha)</w:t>
            </w:r>
          </w:p>
        </w:tc>
      </w:tr>
      <w:tr w:rsidR="00733781" w:rsidRPr="00E03B6B" w:rsidTr="007042A4">
        <w:tc>
          <w:tcPr>
            <w:tcW w:w="5000" w:type="pct"/>
            <w:gridSpan w:val="3"/>
          </w:tcPr>
          <w:p w:rsidR="00733781" w:rsidRPr="00E03B6B" w:rsidRDefault="00733781" w:rsidP="007042A4">
            <w:pPr>
              <w:spacing w:line="240" w:lineRule="atLeast"/>
              <w:rPr>
                <w:sz w:val="28"/>
                <w:szCs w:val="24"/>
                <w:lang w:val="ro-RO" w:eastAsia="ru-RU"/>
              </w:rPr>
            </w:pPr>
            <w:r w:rsidRPr="00E03B6B">
              <w:rPr>
                <w:sz w:val="28"/>
                <w:szCs w:val="24"/>
                <w:lang w:val="ro-RO" w:eastAsia="ru-RU"/>
              </w:rPr>
              <w:t xml:space="preserve">a) Drumul naţional </w:t>
            </w:r>
            <w:r w:rsidRPr="00E03B6B">
              <w:rPr>
                <w:rFonts w:eastAsia="Batang"/>
                <w:sz w:val="28"/>
                <w:szCs w:val="24"/>
                <w:shd w:val="clear" w:color="auto" w:fill="FFFFFF"/>
                <w:lang w:val="ro-RO" w:eastAsia="ru-RU"/>
              </w:rPr>
              <w:t xml:space="preserve">M3 </w:t>
            </w:r>
            <w:r w:rsidRPr="00E03B6B">
              <w:rPr>
                <w:sz w:val="28"/>
                <w:szCs w:val="24"/>
                <w:lang w:val="ro-RO" w:eastAsia="ru-RU"/>
              </w:rPr>
              <w:t>Chişinău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Comrat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Giurgiuleşti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frontiera cu România, pe segmentul Porumbrei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Cimişlia, terenuri amplasate în extravilanul unităţii administrativ-teritoriale Sagaidac</w:t>
            </w:r>
            <w:r>
              <w:rPr>
                <w:sz w:val="28"/>
                <w:szCs w:val="24"/>
                <w:lang w:val="ro-RO" w:eastAsia="ru-RU"/>
              </w:rPr>
              <w:t xml:space="preserve"> din</w:t>
            </w:r>
            <w:r w:rsidRPr="00E03B6B">
              <w:rPr>
                <w:sz w:val="28"/>
                <w:szCs w:val="24"/>
                <w:lang w:val="ro-RO" w:eastAsia="ru-RU"/>
              </w:rPr>
              <w:t xml:space="preserve"> raionul Cimişlia:</w:t>
            </w:r>
          </w:p>
          <w:p w:rsidR="00733781" w:rsidRPr="00E03B6B" w:rsidRDefault="00733781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2936106218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1,3061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2936106219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0,6012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2936106220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0,8171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2936106209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0,2209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Total a)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2,9453  </w:t>
            </w:r>
          </w:p>
        </w:tc>
      </w:tr>
      <w:tr w:rsidR="00733781" w:rsidRPr="00E03B6B" w:rsidTr="007042A4">
        <w:tc>
          <w:tcPr>
            <w:tcW w:w="5000" w:type="pct"/>
            <w:gridSpan w:val="3"/>
          </w:tcPr>
          <w:p w:rsidR="00733781" w:rsidRPr="00E03B6B" w:rsidRDefault="00733781" w:rsidP="007042A4">
            <w:pPr>
              <w:ind w:firstLine="0"/>
              <w:rPr>
                <w:i/>
                <w:sz w:val="26"/>
                <w:szCs w:val="28"/>
                <w:lang w:val="ro-RO" w:eastAsia="ru-RU"/>
              </w:rPr>
            </w:pPr>
          </w:p>
          <w:p w:rsidR="00733781" w:rsidRDefault="00733781" w:rsidP="007042A4">
            <w:pPr>
              <w:spacing w:line="240" w:lineRule="atLeast"/>
              <w:rPr>
                <w:sz w:val="28"/>
                <w:szCs w:val="24"/>
                <w:lang w:val="ro-RO" w:eastAsia="ru-RU"/>
              </w:rPr>
            </w:pPr>
            <w:r w:rsidRPr="00E03B6B">
              <w:rPr>
                <w:sz w:val="28"/>
                <w:szCs w:val="24"/>
                <w:lang w:val="ro-RO" w:eastAsia="ru-RU"/>
              </w:rPr>
              <w:t xml:space="preserve">b) Drumul naţional </w:t>
            </w:r>
            <w:r w:rsidRPr="00E03B6B">
              <w:rPr>
                <w:rFonts w:eastAsia="Batang"/>
                <w:sz w:val="28"/>
                <w:szCs w:val="24"/>
                <w:shd w:val="clear" w:color="auto" w:fill="FFFFFF"/>
                <w:lang w:val="ro-RO" w:eastAsia="ru-RU"/>
              </w:rPr>
              <w:t xml:space="preserve">M3 </w:t>
            </w:r>
            <w:r w:rsidRPr="00E03B6B">
              <w:rPr>
                <w:sz w:val="28"/>
                <w:szCs w:val="24"/>
                <w:lang w:val="ro-RO" w:eastAsia="ru-RU"/>
              </w:rPr>
              <w:t>Chişinău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Comrat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Giurgiuleşti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frontiera cu România, pe segmentul Porumbrei</w:t>
            </w:r>
            <w:r>
              <w:rPr>
                <w:sz w:val="28"/>
                <w:szCs w:val="24"/>
                <w:lang w:val="ro-RO" w:eastAsia="ru-RU"/>
              </w:rPr>
              <w:t>–</w:t>
            </w:r>
            <w:r w:rsidRPr="00E03B6B">
              <w:rPr>
                <w:sz w:val="28"/>
                <w:szCs w:val="24"/>
                <w:lang w:val="ro-RO" w:eastAsia="ru-RU"/>
              </w:rPr>
              <w:t>Cimişlia, terenuri amplasate în extravilanul unităţii administrativ-teritoriale Ecaterinovca</w:t>
            </w:r>
            <w:r>
              <w:rPr>
                <w:sz w:val="28"/>
                <w:szCs w:val="24"/>
                <w:lang w:val="ro-RO" w:eastAsia="ru-RU"/>
              </w:rPr>
              <w:t xml:space="preserve"> din</w:t>
            </w:r>
            <w:r w:rsidRPr="00E03B6B">
              <w:rPr>
                <w:sz w:val="28"/>
                <w:szCs w:val="24"/>
                <w:lang w:val="ro-RO" w:eastAsia="ru-RU"/>
              </w:rPr>
              <w:t xml:space="preserve"> raionul Cimişlia:</w:t>
            </w:r>
          </w:p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bookmarkStart w:id="0" w:name="_GoBack"/>
            <w:bookmarkEnd w:id="0"/>
            <w:r w:rsidRPr="00E03B6B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2916103117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0,3709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2916106138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0,0417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2916105151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0,2070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2916106141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0,0647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2916105152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0,1674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2917304173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0,1685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Total b)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1,0202</w:t>
            </w:r>
          </w:p>
        </w:tc>
      </w:tr>
      <w:tr w:rsidR="00733781" w:rsidRPr="00E03B6B" w:rsidTr="007042A4">
        <w:tc>
          <w:tcPr>
            <w:tcW w:w="426" w:type="pct"/>
          </w:tcPr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733781" w:rsidRPr="00E03B6B" w:rsidRDefault="00733781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349" w:type="pct"/>
          </w:tcPr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Total general</w:t>
            </w:r>
          </w:p>
        </w:tc>
        <w:tc>
          <w:tcPr>
            <w:tcW w:w="2225" w:type="pct"/>
          </w:tcPr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  <w:p w:rsidR="00733781" w:rsidRPr="00E03B6B" w:rsidRDefault="00733781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3,9655</w:t>
            </w:r>
          </w:p>
        </w:tc>
      </w:tr>
    </w:tbl>
    <w:p w:rsidR="00733781" w:rsidRPr="00E03B6B" w:rsidRDefault="00733781" w:rsidP="00733781">
      <w:pPr>
        <w:spacing w:line="360" w:lineRule="auto"/>
        <w:ind w:firstLine="0"/>
        <w:rPr>
          <w:b/>
          <w:sz w:val="28"/>
          <w:szCs w:val="28"/>
          <w:lang w:val="ro-RO" w:eastAsia="ru-RU"/>
        </w:rPr>
      </w:pPr>
    </w:p>
    <w:p w:rsidR="00733781" w:rsidRPr="00E03B6B" w:rsidRDefault="00733781" w:rsidP="00733781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00B24" w:rsidRDefault="00B00B24"/>
    <w:sectPr w:rsidR="00B00B24" w:rsidSect="00AE756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FA" w:rsidRDefault="001943FA" w:rsidP="00733781">
      <w:r>
        <w:separator/>
      </w:r>
    </w:p>
  </w:endnote>
  <w:endnote w:type="continuationSeparator" w:id="1">
    <w:p w:rsidR="001943FA" w:rsidRDefault="001943FA" w:rsidP="0073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74719" w:rsidRDefault="001943FA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Y:\008\ANUL 2019\HOTĂR</w:t>
      </w:r>
      <w:r>
        <w:rPr>
          <w:noProof/>
          <w:sz w:val="16"/>
          <w:szCs w:val="16"/>
        </w:rPr>
        <w:t>ÂRI\5814\5814-redactat-ro.docx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1943FA" w:rsidP="00814406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Y:\008\ANUL 2019\HOTĂRÂRI\5814\5814-redactat-ro.docx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FA" w:rsidRDefault="001943FA" w:rsidP="00733781">
      <w:r>
        <w:separator/>
      </w:r>
    </w:p>
  </w:footnote>
  <w:footnote w:type="continuationSeparator" w:id="1">
    <w:p w:rsidR="001943FA" w:rsidRDefault="001943FA" w:rsidP="0073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1943F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33781" w:rsidRPr="00733781">
      <w:rPr>
        <w:noProof/>
        <w:lang w:val="ro-RO"/>
      </w:rPr>
      <w:t>2</w:t>
    </w:r>
    <w:r>
      <w:fldChar w:fldCharType="end"/>
    </w:r>
  </w:p>
  <w:p w:rsidR="00EA7735" w:rsidRDefault="00194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733781" w:rsidRDefault="001943FA" w:rsidP="00733781">
    <w:pPr>
      <w:pStyle w:val="Header"/>
      <w:ind w:firstLine="0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81"/>
    <w:rsid w:val="001943FA"/>
    <w:rsid w:val="00590B64"/>
    <w:rsid w:val="00733781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3781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3781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3781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733781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337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7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337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2019-05-31T08:15:00Z</dcterms:created>
  <dcterms:modified xsi:type="dcterms:W3CDTF">2019-05-31T08:16:00Z</dcterms:modified>
</cp:coreProperties>
</file>